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5" w:rsidRPr="000076CA" w:rsidRDefault="002C4895" w:rsidP="002C4895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470247458"/>
      <w:r w:rsidRPr="002C4895">
        <w:rPr>
          <w:rFonts w:ascii="Times New Roman" w:hAnsi="Times New Roman"/>
          <w:b/>
          <w:bCs/>
          <w:sz w:val="28"/>
          <w:szCs w:val="28"/>
        </w:rPr>
        <w:t>Allegato 15</w:t>
      </w:r>
      <w:r w:rsidRPr="002C4895">
        <w:rPr>
          <w:rFonts w:ascii="Times New Roman" w:hAnsi="Times New Roman"/>
          <w:bCs/>
          <w:sz w:val="28"/>
          <w:szCs w:val="28"/>
        </w:rPr>
        <w:t xml:space="preserve"> : </w:t>
      </w:r>
      <w:r w:rsidRPr="000076CA">
        <w:rPr>
          <w:rFonts w:ascii="Times New Roman" w:hAnsi="Times New Roman"/>
          <w:bCs/>
          <w:sz w:val="28"/>
          <w:szCs w:val="28"/>
        </w:rPr>
        <w:t>Dichiarazione a carattere generale</w:t>
      </w:r>
      <w:bookmarkEnd w:id="0"/>
    </w:p>
    <w:p w:rsidR="002C4895" w:rsidRPr="00A962F2" w:rsidRDefault="002C4895" w:rsidP="002C4895">
      <w:pPr>
        <w:pStyle w:val="Titolo3"/>
        <w:spacing w:before="240" w:after="360"/>
        <w:ind w:left="1277"/>
        <w:rPr>
          <w:rStyle w:val="Enfasicorsivo"/>
          <w:rFonts w:ascii="Times New Roman" w:eastAsia="Calibri" w:hAnsi="Times New Roman" w:cs="Times New Roman"/>
          <w:sz w:val="22"/>
          <w:szCs w:val="22"/>
        </w:rPr>
      </w:pPr>
      <w:bookmarkStart w:id="1" w:name="_Toc470192105"/>
      <w:bookmarkStart w:id="2" w:name="_Toc470246732"/>
      <w:bookmarkStart w:id="3" w:name="_Toc470247348"/>
      <w:bookmarkStart w:id="4" w:name="_Toc470247459"/>
      <w:r w:rsidRPr="00A962F2">
        <w:rPr>
          <w:rStyle w:val="Enfasicorsivo"/>
          <w:rFonts w:ascii="Times New Roman" w:eastAsia="Calibri" w:hAnsi="Times New Roman" w:cs="Times New Roman"/>
          <w:b/>
          <w:i w:val="0"/>
          <w:szCs w:val="24"/>
        </w:rPr>
        <w:t>Dichiarazione sostitutiva di certificazione e di atto di notorietà</w:t>
      </w:r>
      <w:bookmarkStart w:id="5" w:name="_GoBack"/>
      <w:bookmarkEnd w:id="5"/>
      <w:r w:rsidRPr="00A962F2">
        <w:rPr>
          <w:rStyle w:val="Enfasicorsivo"/>
          <w:rFonts w:ascii="Times New Roman" w:eastAsia="Calibri" w:hAnsi="Times New Roman" w:cs="Times New Roman"/>
          <w:szCs w:val="24"/>
        </w:rPr>
        <w:br/>
        <w:t xml:space="preserve">    </w:t>
      </w:r>
      <w:r w:rsidRPr="00A962F2">
        <w:rPr>
          <w:rStyle w:val="Enfasicorsivo"/>
          <w:rFonts w:ascii="Times New Roman" w:eastAsia="Calibri" w:hAnsi="Times New Roman" w:cs="Times New Roman"/>
          <w:sz w:val="22"/>
          <w:szCs w:val="22"/>
        </w:rPr>
        <w:t>(Ai sensi dell’art.  47 D.P.R. 28/12/2000 n. 445)</w:t>
      </w:r>
      <w:bookmarkEnd w:id="1"/>
      <w:bookmarkEnd w:id="2"/>
      <w:bookmarkEnd w:id="3"/>
      <w:bookmarkEnd w:id="4"/>
    </w:p>
    <w:p w:rsidR="002C4895" w:rsidRPr="002C4895" w:rsidRDefault="002C4895" w:rsidP="002C4895">
      <w:pPr>
        <w:ind w:left="-851" w:firstLine="851"/>
        <w:jc w:val="center"/>
        <w:rPr>
          <w:rFonts w:ascii="Times New Roman" w:hAnsi="Times New Roman"/>
          <w:sz w:val="24"/>
        </w:rPr>
      </w:pPr>
      <w:r w:rsidRPr="002C4895">
        <w:rPr>
          <w:rFonts w:ascii="Times New Roman" w:eastAsiaTheme="minorHAnsi" w:hAnsi="Times New Roman"/>
          <w:sz w:val="24"/>
        </w:rPr>
        <w:t xml:space="preserve">P.S.R. Abruzzo 2014/2020 Tipologia d’intervento 4.2.1. </w:t>
      </w:r>
      <w:r w:rsidRPr="002C4895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2C4895" w:rsidRPr="002C4895" w:rsidRDefault="002C4895" w:rsidP="002C4895">
      <w:pPr>
        <w:spacing w:before="120" w:line="360" w:lineRule="auto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2C4895">
        <w:rPr>
          <w:rFonts w:ascii="Times New Roman" w:hAnsi="Times New Roman"/>
          <w:sz w:val="24"/>
        </w:rPr>
        <w:t>Fisc</w:t>
      </w:r>
      <w:proofErr w:type="spellEnd"/>
      <w:r w:rsidRPr="002C4895">
        <w:rPr>
          <w:rFonts w:ascii="Times New Roman" w:hAnsi="Times New Roman"/>
          <w:sz w:val="24"/>
        </w:rPr>
        <w:t>._____________________, residente in Via/</w:t>
      </w:r>
      <w:proofErr w:type="spellStart"/>
      <w:r w:rsidRPr="002C4895">
        <w:rPr>
          <w:rFonts w:ascii="Times New Roman" w:hAnsi="Times New Roman"/>
          <w:sz w:val="24"/>
        </w:rPr>
        <w:t>Loc</w:t>
      </w:r>
      <w:proofErr w:type="spellEnd"/>
      <w:r w:rsidRPr="002C4895">
        <w:rPr>
          <w:rFonts w:ascii="Times New Roman" w:hAnsi="Times New Roman"/>
          <w:sz w:val="24"/>
        </w:rPr>
        <w:t>. ____________________________ del Comune di</w:t>
      </w:r>
      <w:r w:rsidRPr="002C4895">
        <w:rPr>
          <w:rFonts w:ascii="Times New Roman" w:hAnsi="Times New Roman"/>
          <w:sz w:val="24"/>
          <w:vertAlign w:val="subscript"/>
        </w:rPr>
        <w:t xml:space="preserve"> </w:t>
      </w:r>
      <w:r w:rsidRPr="002C4895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2C4895">
        <w:rPr>
          <w:rFonts w:ascii="Times New Roman" w:hAnsi="Times New Roman"/>
          <w:sz w:val="24"/>
        </w:rPr>
        <w:t>Prov</w:t>
      </w:r>
      <w:proofErr w:type="spellEnd"/>
      <w:r w:rsidRPr="002C4895">
        <w:rPr>
          <w:rFonts w:ascii="Times New Roman" w:hAnsi="Times New Roman"/>
          <w:sz w:val="24"/>
        </w:rPr>
        <w:t>._____,PEC __________________________, in qualità di beneficiario/legale rappresentante/capofila della</w:t>
      </w:r>
      <w:r w:rsidR="000076CA">
        <w:rPr>
          <w:rFonts w:ascii="Times New Roman" w:hAnsi="Times New Roman"/>
          <w:sz w:val="24"/>
        </w:rPr>
        <w:t xml:space="preserve"> </w:t>
      </w:r>
      <w:r w:rsidRPr="002C4895">
        <w:rPr>
          <w:rFonts w:ascii="Times New Roman" w:hAnsi="Times New Roman"/>
          <w:sz w:val="24"/>
        </w:rPr>
        <w:t>Ditta/Società/Associazione ________________________________________________________</w:t>
      </w:r>
      <w:r w:rsidRPr="002C4895">
        <w:rPr>
          <w:rFonts w:ascii="Times New Roman" w:hAnsi="Times New Roman"/>
          <w:w w:val="106"/>
          <w:sz w:val="24"/>
        </w:rPr>
        <w:t xml:space="preserve">, </w:t>
      </w:r>
      <w:r w:rsidRPr="002C4895">
        <w:rPr>
          <w:rFonts w:ascii="Times New Roman" w:hAnsi="Times New Roman"/>
          <w:sz w:val="24"/>
        </w:rPr>
        <w:t>CUAA ______________________</w:t>
      </w:r>
      <w:r w:rsidR="000076CA">
        <w:rPr>
          <w:rFonts w:ascii="Times New Roman" w:hAnsi="Times New Roman"/>
          <w:sz w:val="24"/>
        </w:rPr>
        <w:t>c</w:t>
      </w:r>
      <w:r w:rsidRPr="002C4895">
        <w:rPr>
          <w:rFonts w:ascii="Times New Roman" w:hAnsi="Times New Roman"/>
          <w:w w:val="106"/>
          <w:sz w:val="24"/>
        </w:rPr>
        <w:t>on sede in Via/</w:t>
      </w:r>
      <w:proofErr w:type="spellStart"/>
      <w:r w:rsidRPr="002C4895">
        <w:rPr>
          <w:rFonts w:ascii="Times New Roman" w:hAnsi="Times New Roman"/>
          <w:w w:val="106"/>
          <w:sz w:val="24"/>
        </w:rPr>
        <w:t>Loc</w:t>
      </w:r>
      <w:proofErr w:type="spellEnd"/>
      <w:r w:rsidRPr="002C4895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2C4895">
        <w:rPr>
          <w:rFonts w:ascii="Times New Roman" w:hAnsi="Times New Roman"/>
          <w:w w:val="106"/>
          <w:sz w:val="24"/>
        </w:rPr>
        <w:t>Prov</w:t>
      </w:r>
      <w:proofErr w:type="spellEnd"/>
      <w:r w:rsidRPr="002C4895">
        <w:rPr>
          <w:rFonts w:ascii="Times New Roman" w:hAnsi="Times New Roman"/>
          <w:w w:val="106"/>
          <w:sz w:val="24"/>
        </w:rPr>
        <w:t>.____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2C4895" w:rsidRPr="002C4895" w:rsidRDefault="002C4895" w:rsidP="002C4895">
      <w:pPr>
        <w:spacing w:after="240"/>
        <w:jc w:val="center"/>
        <w:rPr>
          <w:rFonts w:ascii="Times New Roman" w:hAnsi="Times New Roman"/>
          <w:i/>
          <w:iCs/>
          <w:sz w:val="24"/>
        </w:rPr>
      </w:pPr>
      <w:r w:rsidRPr="002C4895">
        <w:rPr>
          <w:rFonts w:ascii="Times New Roman" w:hAnsi="Times New Roman"/>
          <w:b/>
          <w:bCs/>
          <w:sz w:val="24"/>
        </w:rPr>
        <w:t>DICHIARA SOTTO LA PROPRIA RESPONSABILITA’</w:t>
      </w:r>
      <w:r w:rsidRPr="002C4895">
        <w:rPr>
          <w:rFonts w:ascii="Times New Roman" w:hAnsi="Times New Roman"/>
          <w:b/>
          <w:bCs/>
          <w:sz w:val="24"/>
        </w:rPr>
        <w:br/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di essere  iscritto al registro delle imprese della C.C.I.A.A. di ____________________ numero REA _____________ codice ATECO ________________ ;</w:t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di essere in possesso di Partita IVA attiva con codice attività agricola _______________________ ;</w:t>
      </w:r>
      <w:r w:rsidRPr="002C4895">
        <w:rPr>
          <w:rFonts w:ascii="Times New Roman" w:hAnsi="Times New Roman"/>
          <w:sz w:val="24"/>
        </w:rPr>
        <w:tab/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di aver preso conoscenza del PSR Abruzzo 2014/2020, nonché del Bando pubblico per l’attivazione della misura M04 – Investimenti in immobilizzazioni materiali – art. 17  REG. (UE) 1305/2013 e di accettarne tutti gli impegni, clausole, condizioni e prescrizioni;</w:t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 xml:space="preserve">di rispettare le condizioni poste dalle Linee guida operative approvate con D.D.  n. DPD 141/16 del 15/04/2016 e </w:t>
      </w:r>
      <w:proofErr w:type="spellStart"/>
      <w:r w:rsidRPr="002C4895">
        <w:rPr>
          <w:rFonts w:ascii="Times New Roman" w:hAnsi="Times New Roman"/>
          <w:sz w:val="24"/>
        </w:rPr>
        <w:t>s.m.i.</w:t>
      </w:r>
      <w:proofErr w:type="spellEnd"/>
      <w:r w:rsidRPr="002C4895">
        <w:rPr>
          <w:rFonts w:ascii="Times New Roman" w:hAnsi="Times New Roman"/>
          <w:sz w:val="24"/>
        </w:rPr>
        <w:t>;</w:t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di rispettare secondo le indicazioni del Capitolo 14 “Informazioni sulla complementarietà” del PSR della Regione Abruzzo 2014/2020, i vincoli per gli investimenti sovvenzionabili all’interno delle Organizzazioni Comuni di Mercato (O.C.M.);</w:t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che la localizzazione degli interventi previsti all’interno del Piano di Sviluppo Aziendale insiste sul territorio della Regione Abruzzo;</w:t>
      </w:r>
    </w:p>
    <w:p w:rsidR="002C4895" w:rsidRPr="002C4895" w:rsidRDefault="002C4895" w:rsidP="002C4895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che l’azienda:</w:t>
      </w:r>
    </w:p>
    <w:p w:rsidR="002C4895" w:rsidRPr="002C4895" w:rsidRDefault="002C4895" w:rsidP="002C4895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/>
          <w:noProof/>
          <w:sz w:val="24"/>
        </w:rPr>
      </w:pPr>
      <w:r w:rsidRPr="002C4895">
        <w:rPr>
          <w:rFonts w:ascii="Times New Roman" w:hAnsi="Times New Roman"/>
          <w:sz w:val="24"/>
        </w:rPr>
        <w:t>non è impresa in difficoltà, così come definita dall’art. 2, punto (14) del Regolamento (UE) n. 702/2014;</w:t>
      </w:r>
    </w:p>
    <w:p w:rsidR="002C4895" w:rsidRPr="002C4895" w:rsidRDefault="002C4895" w:rsidP="002C4895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/>
          <w:noProof/>
          <w:sz w:val="24"/>
        </w:rPr>
      </w:pPr>
      <w:r w:rsidRPr="002C4895">
        <w:rPr>
          <w:rFonts w:ascii="Times New Roman" w:hAnsi="Times New Roman"/>
          <w:sz w:val="24"/>
        </w:rPr>
        <w:lastRenderedPageBreak/>
        <w:t>non è in stato di fallimento, di liquidazione coatta, di concordato preventivo, di amministrazione straordinaria o nei cui confronti sia pendente un procedimento per la dichiarazione di tali situazioni;</w:t>
      </w:r>
    </w:p>
    <w:p w:rsidR="002C4895" w:rsidRPr="002C4895" w:rsidRDefault="002C4895" w:rsidP="002C4895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/>
          <w:noProof/>
          <w:sz w:val="24"/>
        </w:rPr>
      </w:pPr>
      <w:r w:rsidRPr="002C4895">
        <w:rPr>
          <w:rFonts w:ascii="Times New Roman" w:hAnsi="Times New Roman"/>
          <w:sz w:val="24"/>
        </w:rPr>
        <w:t xml:space="preserve">non ha conferito incarichi professionali o concluso contratti di lavoro subordinato o autonomo ad ex dipendenti della Giunta Regionale d’Abruzzo che hanno cessato il rapporto di lavoro con tale Ente da meno di tre anni i quali, negli ultimi tre anni di servizio, hanno esercitato poteri autoritativi o negoziali per conto di quest’ultimo ai sensi dell’art. 53, comma 16-ter del D.lgs. n.  165/2001 </w:t>
      </w:r>
      <w:proofErr w:type="spellStart"/>
      <w:r w:rsidRPr="002C4895">
        <w:rPr>
          <w:rFonts w:ascii="Times New Roman" w:hAnsi="Times New Roman"/>
          <w:sz w:val="24"/>
        </w:rPr>
        <w:t>s.m.i.</w:t>
      </w:r>
      <w:proofErr w:type="spellEnd"/>
      <w:r w:rsidRPr="002C4895">
        <w:rPr>
          <w:rFonts w:ascii="Times New Roman" w:hAnsi="Times New Roman"/>
          <w:sz w:val="24"/>
        </w:rPr>
        <w:t>;</w:t>
      </w:r>
    </w:p>
    <w:p w:rsidR="002C4895" w:rsidRPr="002C4895" w:rsidRDefault="002C4895" w:rsidP="002C4895">
      <w:pPr>
        <w:pStyle w:val="Paragrafoelenco"/>
        <w:numPr>
          <w:ilvl w:val="0"/>
          <w:numId w:val="15"/>
        </w:numPr>
        <w:spacing w:before="240" w:after="240"/>
        <w:ind w:left="567" w:hanging="283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non risulta inaffidabile, in applicazione del regolamento di esecuzione (UE) n. 809/2014 della Commissione del 17 luglio 2014 art 48, cioè soggetto per il quale, nel precedente periodo di programmazione dello sviluppo rurale o nell’attuale,  è stata avviata e conclusa una procedura di decadenza totale con relativa revoca degli aiuti con recupero di indebiti percepiti, senza che sia intervenuta la restituzione degli stessi.</w:t>
      </w:r>
    </w:p>
    <w:p w:rsidR="002C4895" w:rsidRPr="002C4895" w:rsidRDefault="002C4895" w:rsidP="002C4895">
      <w:pPr>
        <w:ind w:left="567"/>
        <w:jc w:val="center"/>
        <w:rPr>
          <w:rFonts w:ascii="Times New Roman" w:hAnsi="Times New Roman"/>
          <w:b/>
          <w:bCs/>
          <w:sz w:val="24"/>
        </w:rPr>
      </w:pPr>
    </w:p>
    <w:p w:rsidR="002C4895" w:rsidRPr="002C4895" w:rsidRDefault="002C4895" w:rsidP="002C4895">
      <w:pPr>
        <w:ind w:left="567"/>
        <w:jc w:val="center"/>
        <w:rPr>
          <w:rFonts w:ascii="Times New Roman" w:hAnsi="Times New Roman"/>
          <w:b/>
          <w:bCs/>
          <w:sz w:val="24"/>
        </w:rPr>
      </w:pPr>
      <w:r w:rsidRPr="002C4895">
        <w:rPr>
          <w:rFonts w:ascii="Times New Roman" w:hAnsi="Times New Roman"/>
          <w:b/>
          <w:bCs/>
          <w:sz w:val="24"/>
        </w:rPr>
        <w:t>DICHIARA, INOLTRE, SOTTO LA PROPRIA RESPONSABILITA’ DI IMPEGNARSI A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Sviluppare le attività in coerenza con quanto indicato con il P.S.A. redatto secondo il modello Business Plan On Line (BPOL);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Riportare nel P.S.A. dati veritieri finalizzati alla determinazione dei punteggi in base ai criteri di selezione;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Rispettare le disposizioni vigenti al divieto di cumulo con altri sostegni ed agevolazioni;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Attivare un conto corrente dedicato, intestato al beneficiario per tutte le risorse finanziarie necessarie per la completa realizzazione dell’investimento, di natura pubblica (contributo in conto capitale), privata (mezzi propri) o derivante da linee di finanziamento bancario, per effettuare i pagamenti nelle modalità consentite;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 xml:space="preserve">Rispettare quanto previsto dal </w:t>
      </w:r>
      <w:proofErr w:type="spellStart"/>
      <w:r w:rsidRPr="002C4895">
        <w:rPr>
          <w:rFonts w:ascii="Times New Roman" w:hAnsi="Times New Roman"/>
          <w:sz w:val="24"/>
        </w:rPr>
        <w:t>D.lgs</w:t>
      </w:r>
      <w:proofErr w:type="spellEnd"/>
      <w:r w:rsidRPr="002C4895">
        <w:rPr>
          <w:rFonts w:ascii="Times New Roman" w:hAnsi="Times New Roman"/>
          <w:sz w:val="24"/>
        </w:rPr>
        <w:t xml:space="preserve"> n. 50/2016 in caso di appalto dei lavori;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 xml:space="preserve">A dare inizio all’attuazione del Piano di Sviluppo Aziendale entro e non oltre il termine improrogabile di </w:t>
      </w:r>
      <w:r w:rsidRPr="002C4895">
        <w:rPr>
          <w:rFonts w:ascii="Times New Roman" w:hAnsi="Times New Roman"/>
          <w:b/>
          <w:sz w:val="24"/>
        </w:rPr>
        <w:t>90 giorni</w:t>
      </w:r>
      <w:r w:rsidRPr="002C4895">
        <w:rPr>
          <w:rFonts w:ascii="Times New Roman" w:hAnsi="Times New Roman"/>
          <w:sz w:val="24"/>
        </w:rPr>
        <w:t xml:space="preserve"> decorrenti dalla data di adozione del provvedimento di concessione del sostegno;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Rendere noto al Servizio competente della Regione Abruzzo ogni eventuale variazione e/o mancata realizzazione degli investimenti autorizzati;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Mantenere un sistema contabile distinto o un apposito codice contabile per tutte le transizioni relative all’intervento (es. codice progetto nelle causali di pagamento/fatture);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A concludere l’attuazione del Piano entro il termine previsto dal Bando;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 xml:space="preserve">Rispettare le norme in materia di pubblicità previste nel Reg. 808/2014 e approvate con D.D. n. DPD 158/16 del 04/07/2016; </w:t>
      </w:r>
      <w:r w:rsidRPr="002C4895">
        <w:rPr>
          <w:rFonts w:ascii="Times New Roman" w:hAnsi="Times New Roman"/>
          <w:sz w:val="24"/>
        </w:rPr>
        <w:tab/>
        <w:t xml:space="preserve"> </w:t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Mantenere per almeno 5 anni a decorrere dalla data di autorizzazione regionale al pagamento del saldo finale:</w:t>
      </w:r>
    </w:p>
    <w:p w:rsidR="002C4895" w:rsidRPr="002C4895" w:rsidRDefault="002C4895" w:rsidP="002C4895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i requisiti soggettivi e le condizioni previste per l’accesso alla misura;</w:t>
      </w:r>
    </w:p>
    <w:p w:rsidR="002C4895" w:rsidRPr="002C4895" w:rsidRDefault="002C4895" w:rsidP="002C4895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lastRenderedPageBreak/>
        <w:t>la destinazione d’uso degli investimenti programmati;</w:t>
      </w:r>
    </w:p>
    <w:p w:rsidR="002C4895" w:rsidRPr="002C4895" w:rsidRDefault="002C4895" w:rsidP="002C4895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la disponibilità dei beni oggetto di investimento (non alienabilità dei beni);</w:t>
      </w:r>
    </w:p>
    <w:p w:rsidR="002C4895" w:rsidRPr="002C4895" w:rsidRDefault="002C4895" w:rsidP="002C4895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la documentazione giustificativa, in originale, delle spese sostenute;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Assicurare la massima collaborazione in occasione di verifiche e sopralluoghi che l’Amministrazione concedente, l’Organismo Pagatore, i Servizi Comunitari ed il valutatore, riterranno di effettuare, nonché l’accesso ad ogni altro documento utile ai fini dell’accertamento;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A comunicare all’Amministrazione competente l’eventuale cambio del conduttore dell’azienda entro 10 giorni lavorativi dal perfezionamento della transazione;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Restituire anche mediante compensazione con importi dovuti da parte dell’Organismo Pagatore le somme eventualmente percepite in eccesso quale aiuto, ovvero sanzioni amministrative, così come previsto dalle disposizioni e norme regionali, nazionali e comunitarie;</w:t>
      </w:r>
    </w:p>
    <w:p w:rsidR="002C4895" w:rsidRPr="002C4895" w:rsidRDefault="002C4895" w:rsidP="002C4895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di esonerare l'Amministrazione regionale da ogni responsabilità nei confronti di  terzi aventi causa a qualsiasi titolo per il pagamento del sostegno richiesto.</w:t>
      </w:r>
    </w:p>
    <w:p w:rsidR="002C4895" w:rsidRPr="002C4895" w:rsidRDefault="002C4895" w:rsidP="002C4895">
      <w:pPr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_______________</w:t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  <w:t>_____________________________</w:t>
      </w:r>
    </w:p>
    <w:p w:rsidR="002C4895" w:rsidRDefault="002C4895" w:rsidP="002C4895">
      <w:pPr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Data e luogo</w:t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  <w:t>firma leggibile del richiedente</w:t>
      </w:r>
    </w:p>
    <w:p w:rsidR="000076CA" w:rsidRPr="002C4895" w:rsidRDefault="000076CA" w:rsidP="002C4895">
      <w:pPr>
        <w:rPr>
          <w:rFonts w:ascii="Times New Roman" w:hAnsi="Times New Roman"/>
          <w:sz w:val="24"/>
        </w:rPr>
      </w:pPr>
    </w:p>
    <w:p w:rsidR="002C4895" w:rsidRPr="002C4895" w:rsidRDefault="002C4895" w:rsidP="002C48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bCs/>
          <w:sz w:val="24"/>
        </w:rPr>
        <w:t xml:space="preserve"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2C4895" w:rsidRPr="002C4895" w:rsidRDefault="002C4895" w:rsidP="002C4895">
      <w:pPr>
        <w:rPr>
          <w:rFonts w:ascii="Times New Roman" w:hAnsi="Times New Roman"/>
          <w:sz w:val="24"/>
        </w:rPr>
      </w:pPr>
    </w:p>
    <w:p w:rsidR="002C4895" w:rsidRPr="002C4895" w:rsidRDefault="002C4895" w:rsidP="002C4895">
      <w:pPr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______________</w:t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  <w:t>_____________________________</w:t>
      </w:r>
    </w:p>
    <w:p w:rsidR="002C4895" w:rsidRPr="002C4895" w:rsidRDefault="002C4895" w:rsidP="002C4895">
      <w:pPr>
        <w:rPr>
          <w:rFonts w:ascii="Times New Roman" w:hAnsi="Times New Roman"/>
          <w:sz w:val="24"/>
        </w:rPr>
      </w:pPr>
      <w:r w:rsidRPr="002C4895">
        <w:rPr>
          <w:rFonts w:ascii="Times New Roman" w:hAnsi="Times New Roman"/>
          <w:sz w:val="24"/>
        </w:rPr>
        <w:t>Data e luogo</w:t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</w:r>
      <w:r w:rsidRPr="002C4895">
        <w:rPr>
          <w:rFonts w:ascii="Times New Roman" w:hAnsi="Times New Roman"/>
          <w:sz w:val="24"/>
        </w:rPr>
        <w:tab/>
        <w:t>firma leggibile del richiedente</w:t>
      </w:r>
    </w:p>
    <w:p w:rsidR="002C4895" w:rsidRPr="002C4895" w:rsidRDefault="002C4895" w:rsidP="002C4895">
      <w:pPr>
        <w:rPr>
          <w:rFonts w:ascii="Times New Roman" w:hAnsi="Times New Roman"/>
          <w:sz w:val="24"/>
        </w:rPr>
      </w:pPr>
    </w:p>
    <w:p w:rsidR="000076CA" w:rsidRDefault="000076CA" w:rsidP="002C4895">
      <w:pPr>
        <w:rPr>
          <w:rFonts w:ascii="Cambria" w:hAnsi="Cambria" w:cs="Arial"/>
          <w:sz w:val="24"/>
        </w:rPr>
      </w:pPr>
    </w:p>
    <w:p w:rsidR="002C4895" w:rsidRPr="002C4895" w:rsidRDefault="002C4895" w:rsidP="002C4895">
      <w:pPr>
        <w:rPr>
          <w:rFonts w:ascii="Cambria" w:hAnsi="Cambria" w:cs="Arial"/>
          <w:sz w:val="24"/>
        </w:rPr>
      </w:pPr>
      <w:r w:rsidRPr="002C4895">
        <w:rPr>
          <w:rFonts w:ascii="Cambria" w:hAnsi="Cambria" w:cs="Arial"/>
          <w:sz w:val="24"/>
        </w:rPr>
        <w:t>Allega alla presente:</w:t>
      </w:r>
    </w:p>
    <w:p w:rsidR="002C4895" w:rsidRPr="002C4895" w:rsidRDefault="002C4895" w:rsidP="002C4895">
      <w:pPr>
        <w:rPr>
          <w:rFonts w:ascii="Cambria" w:hAnsi="Cambria" w:cs="Arial"/>
          <w:sz w:val="24"/>
        </w:rPr>
      </w:pPr>
      <w:r w:rsidRPr="002C4895">
        <w:rPr>
          <w:rFonts w:ascii="Cambria" w:hAnsi="Cambria" w:cs="Arial"/>
          <w:sz w:val="24"/>
        </w:rPr>
        <w:t>Copia di un documento di riconoscimento in corso di validità</w:t>
      </w:r>
    </w:p>
    <w:p w:rsidR="002C4895" w:rsidRPr="002C4895" w:rsidRDefault="002C4895" w:rsidP="002C4895">
      <w:pPr>
        <w:rPr>
          <w:rFonts w:ascii="Cambria" w:hAnsi="Cambria" w:cs="Arial"/>
          <w:sz w:val="24"/>
        </w:rPr>
      </w:pPr>
    </w:p>
    <w:p w:rsidR="00BE0E00" w:rsidRPr="002C4895" w:rsidRDefault="00BE0E00" w:rsidP="002C4895">
      <w:pPr>
        <w:rPr>
          <w:sz w:val="24"/>
        </w:rPr>
      </w:pPr>
    </w:p>
    <w:sectPr w:rsidR="00BE0E00" w:rsidRPr="002C4895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14" w:rsidRDefault="00B40014" w:rsidP="00D6302E">
      <w:r>
        <w:separator/>
      </w:r>
    </w:p>
  </w:endnote>
  <w:endnote w:type="continuationSeparator" w:id="0">
    <w:p w:rsidR="00B40014" w:rsidRDefault="00B40014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F2">
          <w:rPr>
            <w:noProof/>
          </w:rPr>
          <w:t>3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14" w:rsidRDefault="00B40014" w:rsidP="00D6302E">
      <w:r>
        <w:separator/>
      </w:r>
    </w:p>
  </w:footnote>
  <w:footnote w:type="continuationSeparator" w:id="0">
    <w:p w:rsidR="00B40014" w:rsidRDefault="00B40014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25"/>
  </w:num>
  <w:num w:numId="9">
    <w:abstractNumId w:val="21"/>
  </w:num>
  <w:num w:numId="10">
    <w:abstractNumId w:val="24"/>
  </w:num>
  <w:num w:numId="11">
    <w:abstractNumId w:val="6"/>
  </w:num>
  <w:num w:numId="12">
    <w:abstractNumId w:val="19"/>
  </w:num>
  <w:num w:numId="13">
    <w:abstractNumId w:val="14"/>
  </w:num>
  <w:num w:numId="14">
    <w:abstractNumId w:val="29"/>
  </w:num>
  <w:num w:numId="15">
    <w:abstractNumId w:val="10"/>
  </w:num>
  <w:num w:numId="16">
    <w:abstractNumId w:val="20"/>
  </w:num>
  <w:num w:numId="17">
    <w:abstractNumId w:val="28"/>
  </w:num>
  <w:num w:numId="18">
    <w:abstractNumId w:val="27"/>
  </w:num>
  <w:num w:numId="19">
    <w:abstractNumId w:val="30"/>
  </w:num>
  <w:num w:numId="20">
    <w:abstractNumId w:val="11"/>
  </w:num>
  <w:num w:numId="21">
    <w:abstractNumId w:val="9"/>
  </w:num>
  <w:num w:numId="22">
    <w:abstractNumId w:val="7"/>
  </w:num>
  <w:num w:numId="23">
    <w:abstractNumId w:val="5"/>
  </w:num>
  <w:num w:numId="24">
    <w:abstractNumId w:val="23"/>
  </w:num>
  <w:num w:numId="25">
    <w:abstractNumId w:val="4"/>
  </w:num>
  <w:num w:numId="26">
    <w:abstractNumId w:val="13"/>
  </w:num>
  <w:num w:numId="27">
    <w:abstractNumId w:val="2"/>
  </w:num>
  <w:num w:numId="28">
    <w:abstractNumId w:val="18"/>
  </w:num>
  <w:num w:numId="29">
    <w:abstractNumId w:val="3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076CA"/>
    <w:rsid w:val="000254EB"/>
    <w:rsid w:val="00030DE0"/>
    <w:rsid w:val="00032094"/>
    <w:rsid w:val="0003435D"/>
    <w:rsid w:val="00036092"/>
    <w:rsid w:val="00046B58"/>
    <w:rsid w:val="00051695"/>
    <w:rsid w:val="000760BF"/>
    <w:rsid w:val="00082C94"/>
    <w:rsid w:val="00083078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E1059"/>
    <w:rsid w:val="001F0843"/>
    <w:rsid w:val="002029B2"/>
    <w:rsid w:val="0020679F"/>
    <w:rsid w:val="00232D58"/>
    <w:rsid w:val="00244C15"/>
    <w:rsid w:val="0024671F"/>
    <w:rsid w:val="002774A5"/>
    <w:rsid w:val="00280203"/>
    <w:rsid w:val="00284192"/>
    <w:rsid w:val="00295DAF"/>
    <w:rsid w:val="002A7E1B"/>
    <w:rsid w:val="002C0161"/>
    <w:rsid w:val="002C4895"/>
    <w:rsid w:val="002D068E"/>
    <w:rsid w:val="002F6B64"/>
    <w:rsid w:val="00345FBC"/>
    <w:rsid w:val="003477C7"/>
    <w:rsid w:val="003547EB"/>
    <w:rsid w:val="003656A4"/>
    <w:rsid w:val="00371BFF"/>
    <w:rsid w:val="00372695"/>
    <w:rsid w:val="003765A4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B6BDB"/>
    <w:rsid w:val="004B761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272CD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D5861"/>
    <w:rsid w:val="005E4AD5"/>
    <w:rsid w:val="00606C85"/>
    <w:rsid w:val="00607790"/>
    <w:rsid w:val="0062510F"/>
    <w:rsid w:val="00627D4E"/>
    <w:rsid w:val="00647464"/>
    <w:rsid w:val="00653590"/>
    <w:rsid w:val="0066550A"/>
    <w:rsid w:val="006C58A2"/>
    <w:rsid w:val="006D0BEC"/>
    <w:rsid w:val="006D47A2"/>
    <w:rsid w:val="006E610A"/>
    <w:rsid w:val="006F1ED9"/>
    <w:rsid w:val="006F1F4B"/>
    <w:rsid w:val="006F3EAC"/>
    <w:rsid w:val="006F4196"/>
    <w:rsid w:val="006F6259"/>
    <w:rsid w:val="00706CC9"/>
    <w:rsid w:val="00723F9D"/>
    <w:rsid w:val="00731F28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E0CCA"/>
    <w:rsid w:val="008F11B7"/>
    <w:rsid w:val="008F2072"/>
    <w:rsid w:val="009005B5"/>
    <w:rsid w:val="0090329E"/>
    <w:rsid w:val="0093399C"/>
    <w:rsid w:val="00944531"/>
    <w:rsid w:val="00944CED"/>
    <w:rsid w:val="00953722"/>
    <w:rsid w:val="009579EE"/>
    <w:rsid w:val="00957DFF"/>
    <w:rsid w:val="00961BF9"/>
    <w:rsid w:val="00963E54"/>
    <w:rsid w:val="009B291E"/>
    <w:rsid w:val="009B7A37"/>
    <w:rsid w:val="009D29F9"/>
    <w:rsid w:val="009D418F"/>
    <w:rsid w:val="009E1078"/>
    <w:rsid w:val="009E65D7"/>
    <w:rsid w:val="009F1D8E"/>
    <w:rsid w:val="009F2C93"/>
    <w:rsid w:val="009F354A"/>
    <w:rsid w:val="009F4A9B"/>
    <w:rsid w:val="009F597A"/>
    <w:rsid w:val="00A02F19"/>
    <w:rsid w:val="00A0424D"/>
    <w:rsid w:val="00A1421E"/>
    <w:rsid w:val="00A17319"/>
    <w:rsid w:val="00A36790"/>
    <w:rsid w:val="00A44C2C"/>
    <w:rsid w:val="00A646B1"/>
    <w:rsid w:val="00A91670"/>
    <w:rsid w:val="00A93DDE"/>
    <w:rsid w:val="00A962F2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14260"/>
    <w:rsid w:val="00B325BA"/>
    <w:rsid w:val="00B35B2C"/>
    <w:rsid w:val="00B40014"/>
    <w:rsid w:val="00B40B7C"/>
    <w:rsid w:val="00B524A6"/>
    <w:rsid w:val="00B53CE8"/>
    <w:rsid w:val="00B650A8"/>
    <w:rsid w:val="00B6548F"/>
    <w:rsid w:val="00B6667B"/>
    <w:rsid w:val="00B706F8"/>
    <w:rsid w:val="00B75543"/>
    <w:rsid w:val="00B80EFB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1D66"/>
    <w:rsid w:val="00C1473B"/>
    <w:rsid w:val="00C176C5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7DF7"/>
    <w:rsid w:val="00D42CCB"/>
    <w:rsid w:val="00D528D2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E7647"/>
    <w:rsid w:val="00DF39E7"/>
    <w:rsid w:val="00E07403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873B3"/>
    <w:rsid w:val="00EA61BC"/>
    <w:rsid w:val="00EC1738"/>
    <w:rsid w:val="00EC3E54"/>
    <w:rsid w:val="00ED4EB6"/>
    <w:rsid w:val="00EE5420"/>
    <w:rsid w:val="00EF2B2E"/>
    <w:rsid w:val="00EF3D1A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2C4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2C4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A28E-A293-49F7-BE9D-F33D017A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Puccella</dc:creator>
  <cp:lastModifiedBy>Cataldo De Palma</cp:lastModifiedBy>
  <cp:revision>34</cp:revision>
  <cp:lastPrinted>2016-12-21T14:53:00Z</cp:lastPrinted>
  <dcterms:created xsi:type="dcterms:W3CDTF">2016-12-17T08:58:00Z</dcterms:created>
  <dcterms:modified xsi:type="dcterms:W3CDTF">2017-02-15T11:11:00Z</dcterms:modified>
</cp:coreProperties>
</file>